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252" w:type="dxa"/>
        <w:tblLayout w:type="fixed"/>
        <w:tblLook w:val="04A0" w:firstRow="1" w:lastRow="0" w:firstColumn="1" w:lastColumn="0" w:noHBand="0" w:noVBand="1"/>
      </w:tblPr>
      <w:tblGrid>
        <w:gridCol w:w="2403"/>
        <w:gridCol w:w="7135"/>
      </w:tblGrid>
      <w:tr w:rsidR="007D0317" w14:paraId="4DC3EE11" w14:textId="77777777" w:rsidTr="007D0317">
        <w:trPr>
          <w:trHeight w:val="1123"/>
        </w:trPr>
        <w:tc>
          <w:tcPr>
            <w:tcW w:w="2403" w:type="dxa"/>
            <w:hideMark/>
          </w:tcPr>
          <w:p w14:paraId="1940917F" w14:textId="47CD85B7" w:rsidR="007D0317" w:rsidRDefault="007D0317">
            <w:pPr>
              <w:rPr>
                <w:b/>
                <w:sz w:val="32"/>
                <w:szCs w:val="32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5B45A10F" wp14:editId="17EBB00C">
                  <wp:extent cx="762000" cy="7620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35" w:type="dxa"/>
            <w:vAlign w:val="center"/>
            <w:hideMark/>
          </w:tcPr>
          <w:p w14:paraId="5D1A6ED4" w14:textId="77777777" w:rsidR="007D0317" w:rsidRDefault="007D031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</w:rPr>
              <w:t>РЕПУБЛИКА БЪЛГАРИЯ</w:t>
            </w:r>
          </w:p>
          <w:p w14:paraId="5A1AB5F9" w14:textId="77777777" w:rsidR="007D0317" w:rsidRDefault="007D0317">
            <w:pPr>
              <w:ind w:right="-250" w:hanging="247"/>
              <w:jc w:val="center"/>
            </w:pPr>
            <w:r>
              <w:rPr>
                <w:b/>
                <w:sz w:val="32"/>
                <w:szCs w:val="32"/>
                <w:u w:val="single"/>
              </w:rPr>
              <w:t>НАЦИОНАЛЕН ОСИГУРИТЕЛЕН ИНСТИТУТ</w:t>
            </w:r>
          </w:p>
        </w:tc>
      </w:tr>
      <w:tr w:rsidR="007D0317" w14:paraId="647FCBBC" w14:textId="77777777" w:rsidTr="007D0317">
        <w:tc>
          <w:tcPr>
            <w:tcW w:w="2403" w:type="dxa"/>
          </w:tcPr>
          <w:p w14:paraId="7090EF7E" w14:textId="77777777" w:rsidR="007D0317" w:rsidRDefault="007D0317">
            <w:pPr>
              <w:snapToGrid w:val="0"/>
              <w:rPr>
                <w:b/>
              </w:rPr>
            </w:pPr>
          </w:p>
        </w:tc>
        <w:tc>
          <w:tcPr>
            <w:tcW w:w="7135" w:type="dxa"/>
            <w:hideMark/>
          </w:tcPr>
          <w:p w14:paraId="0340B581" w14:textId="77777777" w:rsidR="007D0317" w:rsidRDefault="007D0317">
            <w:pPr>
              <w:jc w:val="center"/>
            </w:pPr>
            <w:r>
              <w:rPr>
                <w:b/>
                <w:lang w:val="bg-BG"/>
              </w:rPr>
              <w:t>ТЕРИТОРИАЛНО ПОДЕЛЕНИЕ - ХАСКОВО</w:t>
            </w:r>
          </w:p>
        </w:tc>
      </w:tr>
    </w:tbl>
    <w:p w14:paraId="15B7DC25" w14:textId="77777777" w:rsidR="007D0317" w:rsidRDefault="007D0317" w:rsidP="007D0317">
      <w:pPr>
        <w:rPr>
          <w:b/>
          <w:bCs/>
          <w:lang w:val="en-US"/>
        </w:rPr>
      </w:pPr>
    </w:p>
    <w:p w14:paraId="498530B0" w14:textId="77777777" w:rsidR="007D0317" w:rsidRDefault="007D0317" w:rsidP="007D0317">
      <w:pPr>
        <w:rPr>
          <w:b/>
          <w:bCs/>
          <w:lang w:val="bg-BG"/>
        </w:rPr>
      </w:pPr>
      <w:r>
        <w:rPr>
          <w:b/>
          <w:bCs/>
          <w:lang w:val="bg-BG"/>
        </w:rPr>
        <w:tab/>
      </w:r>
      <w:r>
        <w:rPr>
          <w:b/>
          <w:bCs/>
          <w:lang w:val="bg-BG"/>
        </w:rPr>
        <w:tab/>
      </w:r>
      <w:r>
        <w:rPr>
          <w:b/>
          <w:bCs/>
          <w:lang w:val="bg-BG"/>
        </w:rPr>
        <w:tab/>
      </w:r>
      <w:r>
        <w:rPr>
          <w:b/>
          <w:bCs/>
          <w:lang w:val="bg-BG"/>
        </w:rPr>
        <w:tab/>
      </w:r>
      <w:r>
        <w:rPr>
          <w:b/>
          <w:bCs/>
          <w:lang w:val="bg-BG"/>
        </w:rPr>
        <w:tab/>
      </w:r>
      <w:r>
        <w:rPr>
          <w:b/>
          <w:bCs/>
          <w:lang w:val="bg-BG"/>
        </w:rPr>
        <w:tab/>
      </w:r>
      <w:r>
        <w:rPr>
          <w:b/>
          <w:bCs/>
          <w:lang w:val="bg-BG"/>
        </w:rPr>
        <w:tab/>
      </w:r>
    </w:p>
    <w:p w14:paraId="30F3C9CE" w14:textId="69D0440B" w:rsidR="007D0317" w:rsidRDefault="007D0317" w:rsidP="005C5ED4">
      <w:pPr>
        <w:rPr>
          <w:b/>
          <w:bCs/>
          <w:lang w:val="bg-BG"/>
        </w:rPr>
      </w:pPr>
      <w:r>
        <w:rPr>
          <w:b/>
          <w:bCs/>
          <w:lang w:val="bg-BG"/>
        </w:rPr>
        <w:tab/>
      </w:r>
      <w:r>
        <w:rPr>
          <w:b/>
          <w:bCs/>
          <w:lang w:val="bg-BG"/>
        </w:rPr>
        <w:tab/>
      </w:r>
      <w:r>
        <w:rPr>
          <w:b/>
          <w:bCs/>
          <w:lang w:val="bg-BG"/>
        </w:rPr>
        <w:tab/>
      </w:r>
      <w:r>
        <w:rPr>
          <w:b/>
          <w:bCs/>
          <w:lang w:val="bg-BG"/>
        </w:rPr>
        <w:tab/>
      </w:r>
      <w:r>
        <w:rPr>
          <w:b/>
          <w:bCs/>
          <w:lang w:val="bg-BG"/>
        </w:rPr>
        <w:tab/>
      </w:r>
      <w:r>
        <w:rPr>
          <w:b/>
          <w:bCs/>
          <w:lang w:val="bg-BG"/>
        </w:rPr>
        <w:tab/>
      </w:r>
      <w:r>
        <w:rPr>
          <w:b/>
          <w:bCs/>
          <w:lang w:val="bg-BG"/>
        </w:rPr>
        <w:tab/>
      </w:r>
      <w:r>
        <w:rPr>
          <w:b/>
          <w:bCs/>
          <w:lang w:val="bg-BG"/>
        </w:rPr>
        <w:tab/>
      </w:r>
    </w:p>
    <w:p w14:paraId="75CF4D3C" w14:textId="2CD2DE93" w:rsidR="005C5ED4" w:rsidRDefault="005C5ED4" w:rsidP="005C5ED4">
      <w:pPr>
        <w:rPr>
          <w:b/>
          <w:bCs/>
          <w:lang w:val="bg-BG"/>
        </w:rPr>
      </w:pPr>
    </w:p>
    <w:p w14:paraId="30B176E9" w14:textId="232B8364" w:rsidR="005C5ED4" w:rsidRDefault="005C5ED4" w:rsidP="005C5ED4">
      <w:pPr>
        <w:rPr>
          <w:b/>
          <w:bCs/>
          <w:lang w:val="bg-BG"/>
        </w:rPr>
      </w:pPr>
    </w:p>
    <w:p w14:paraId="575C5663" w14:textId="77777777" w:rsidR="005C5ED4" w:rsidRDefault="005C5ED4" w:rsidP="005C5ED4"/>
    <w:p w14:paraId="1391ACF8" w14:textId="77777777" w:rsidR="007D0317" w:rsidRDefault="007D0317" w:rsidP="007D0317"/>
    <w:p w14:paraId="56A5645C" w14:textId="77777777" w:rsidR="007D0317" w:rsidRDefault="007D0317" w:rsidP="007D0317"/>
    <w:p w14:paraId="2207F517" w14:textId="77777777" w:rsidR="007D0317" w:rsidRDefault="007D0317" w:rsidP="007D0317"/>
    <w:p w14:paraId="26523AC4" w14:textId="77777777" w:rsidR="007D0317" w:rsidRDefault="007D0317" w:rsidP="007D0317">
      <w:pPr>
        <w:pStyle w:val="Heading3"/>
        <w:numPr>
          <w:ilvl w:val="2"/>
          <w:numId w:val="2"/>
        </w:numPr>
      </w:pPr>
      <w:r>
        <w:rPr>
          <w:sz w:val="72"/>
        </w:rPr>
        <w:t>ДОКУМЕНТАЦИЯ</w:t>
      </w:r>
    </w:p>
    <w:p w14:paraId="3BA528A7" w14:textId="77777777" w:rsidR="007D0317" w:rsidRDefault="007D0317" w:rsidP="007D0317">
      <w:pPr>
        <w:jc w:val="center"/>
      </w:pPr>
    </w:p>
    <w:p w14:paraId="4A155207" w14:textId="77777777" w:rsidR="007D0317" w:rsidRDefault="007D0317" w:rsidP="007D0317"/>
    <w:p w14:paraId="2EF8BBB3" w14:textId="77777777" w:rsidR="007D0317" w:rsidRDefault="007D0317" w:rsidP="007D0317"/>
    <w:p w14:paraId="17457DBF" w14:textId="328F90A7" w:rsidR="007D0317" w:rsidRDefault="007D0317" w:rsidP="007D0317">
      <w:pPr>
        <w:jc w:val="center"/>
      </w:pPr>
      <w:r>
        <w:rPr>
          <w:i/>
          <w:iCs/>
          <w:sz w:val="28"/>
          <w:szCs w:val="28"/>
          <w:lang w:val="bg-BG"/>
        </w:rPr>
        <w:t>ЗА ОБЩЕСТВЕНА ПОРЪЧКА ПО РЕДА НА ЧЛ. 18, АЛ. 1, Т. 12 ОТ ЗОП, С ПРЕДМЕТ:</w:t>
      </w:r>
    </w:p>
    <w:p w14:paraId="5FF5D94F" w14:textId="77777777" w:rsidR="007D0317" w:rsidRDefault="007D0317" w:rsidP="007D0317">
      <w:pPr>
        <w:jc w:val="center"/>
        <w:rPr>
          <w:b/>
          <w:bCs/>
          <w:sz w:val="28"/>
          <w:szCs w:val="28"/>
        </w:rPr>
      </w:pPr>
    </w:p>
    <w:p w14:paraId="759E8C21" w14:textId="77777777" w:rsidR="007D0317" w:rsidRDefault="007D0317" w:rsidP="007D0317">
      <w:pPr>
        <w:jc w:val="center"/>
        <w:rPr>
          <w:b/>
          <w:bCs/>
          <w:sz w:val="28"/>
          <w:szCs w:val="28"/>
        </w:rPr>
      </w:pPr>
    </w:p>
    <w:p w14:paraId="56FCAA79" w14:textId="77777777" w:rsidR="007D0317" w:rsidRPr="007D0317" w:rsidRDefault="007D0317" w:rsidP="007D0317">
      <w:pPr>
        <w:jc w:val="center"/>
        <w:rPr>
          <w:i/>
          <w:sz w:val="32"/>
          <w:szCs w:val="32"/>
        </w:rPr>
      </w:pPr>
      <w:r w:rsidRPr="007D0317">
        <w:rPr>
          <w:b/>
          <w:i/>
          <w:sz w:val="32"/>
          <w:szCs w:val="32"/>
          <w:lang w:val="bg-BG" w:eastAsia="bg-BG"/>
        </w:rPr>
        <w:t>„Абонаментна поддръжка на климатици и климатични инсталации монтирани в сгради на ТП на НОИ – Хасково, включително осигуряване на резервни части и консумативи“</w:t>
      </w:r>
    </w:p>
    <w:p w14:paraId="740CAEC0" w14:textId="77777777" w:rsidR="007D0317" w:rsidRDefault="007D0317" w:rsidP="007D0317">
      <w:pPr>
        <w:jc w:val="center"/>
        <w:rPr>
          <w:sz w:val="20"/>
          <w:szCs w:val="20"/>
          <w:lang w:val="bg-BG"/>
        </w:rPr>
      </w:pPr>
    </w:p>
    <w:p w14:paraId="2598F8E2" w14:textId="77777777" w:rsidR="007D0317" w:rsidRDefault="007D0317" w:rsidP="007D0317"/>
    <w:p w14:paraId="7890B6C3" w14:textId="77777777" w:rsidR="007D0317" w:rsidRDefault="007D0317" w:rsidP="007D0317">
      <w:r>
        <w:rPr>
          <w:sz w:val="20"/>
          <w:szCs w:val="20"/>
          <w:lang w:val="bg-BG"/>
        </w:rPr>
        <w:tab/>
      </w:r>
      <w:r>
        <w:rPr>
          <w:sz w:val="20"/>
          <w:szCs w:val="20"/>
          <w:lang w:val="bg-BG"/>
        </w:rPr>
        <w:tab/>
      </w:r>
      <w:r>
        <w:rPr>
          <w:sz w:val="20"/>
          <w:szCs w:val="20"/>
          <w:lang w:val="bg-BG"/>
        </w:rPr>
        <w:tab/>
      </w:r>
      <w:r>
        <w:rPr>
          <w:sz w:val="20"/>
          <w:szCs w:val="20"/>
          <w:lang w:val="bg-BG"/>
        </w:rPr>
        <w:tab/>
      </w:r>
      <w:r>
        <w:rPr>
          <w:sz w:val="20"/>
          <w:szCs w:val="20"/>
          <w:lang w:val="bg-BG"/>
        </w:rPr>
        <w:tab/>
      </w:r>
    </w:p>
    <w:p w14:paraId="62C04DAD" w14:textId="77777777" w:rsidR="007D0317" w:rsidRDefault="007D0317" w:rsidP="007D0317">
      <w:pPr>
        <w:widowControl w:val="0"/>
        <w:jc w:val="both"/>
      </w:pPr>
    </w:p>
    <w:p w14:paraId="225BB817" w14:textId="0C6B039D" w:rsidR="000B0F2B" w:rsidRDefault="000B0F2B" w:rsidP="007D0317">
      <w:pPr>
        <w:jc w:val="center"/>
        <w:rPr>
          <w:b/>
          <w:sz w:val="28"/>
          <w:szCs w:val="28"/>
          <w:lang w:val="en-US"/>
        </w:rPr>
      </w:pPr>
    </w:p>
    <w:p w14:paraId="007643E1" w14:textId="5416B7CC" w:rsidR="005C5ED4" w:rsidRDefault="005C5ED4" w:rsidP="007D0317">
      <w:pPr>
        <w:jc w:val="center"/>
        <w:rPr>
          <w:b/>
          <w:sz w:val="28"/>
          <w:szCs w:val="28"/>
          <w:lang w:val="en-US"/>
        </w:rPr>
      </w:pPr>
    </w:p>
    <w:p w14:paraId="0695FBA2" w14:textId="42E331B8" w:rsidR="005C5ED4" w:rsidRDefault="005C5ED4" w:rsidP="007D0317">
      <w:pPr>
        <w:jc w:val="center"/>
        <w:rPr>
          <w:b/>
          <w:sz w:val="28"/>
          <w:szCs w:val="28"/>
          <w:lang w:val="en-US"/>
        </w:rPr>
      </w:pPr>
    </w:p>
    <w:p w14:paraId="20F73EB5" w14:textId="482D5795" w:rsidR="005C5ED4" w:rsidRDefault="005C5ED4" w:rsidP="007D0317">
      <w:pPr>
        <w:jc w:val="center"/>
        <w:rPr>
          <w:b/>
          <w:sz w:val="28"/>
          <w:szCs w:val="28"/>
          <w:lang w:val="en-US"/>
        </w:rPr>
      </w:pPr>
    </w:p>
    <w:p w14:paraId="0E85C0F4" w14:textId="3C48119B" w:rsidR="005C5ED4" w:rsidRDefault="005C5ED4" w:rsidP="007D0317">
      <w:pPr>
        <w:jc w:val="center"/>
        <w:rPr>
          <w:b/>
          <w:sz w:val="28"/>
          <w:szCs w:val="28"/>
          <w:lang w:val="en-US"/>
        </w:rPr>
      </w:pPr>
    </w:p>
    <w:p w14:paraId="33D82D4B" w14:textId="074E62C0" w:rsidR="005C5ED4" w:rsidRDefault="005C5ED4" w:rsidP="007D0317">
      <w:pPr>
        <w:jc w:val="center"/>
        <w:rPr>
          <w:b/>
          <w:sz w:val="28"/>
          <w:szCs w:val="28"/>
          <w:lang w:val="en-US"/>
        </w:rPr>
      </w:pPr>
    </w:p>
    <w:p w14:paraId="652F24AF" w14:textId="5C9F2B9C" w:rsidR="005C5ED4" w:rsidRDefault="005C5ED4" w:rsidP="007D0317">
      <w:pPr>
        <w:jc w:val="center"/>
        <w:rPr>
          <w:b/>
          <w:sz w:val="28"/>
          <w:szCs w:val="28"/>
          <w:lang w:val="en-US"/>
        </w:rPr>
      </w:pPr>
    </w:p>
    <w:p w14:paraId="6158D7F0" w14:textId="2860EAFB" w:rsidR="005C5ED4" w:rsidRDefault="005C5ED4" w:rsidP="007D0317">
      <w:pPr>
        <w:jc w:val="center"/>
        <w:rPr>
          <w:b/>
          <w:sz w:val="28"/>
          <w:szCs w:val="28"/>
          <w:lang w:val="en-US"/>
        </w:rPr>
      </w:pPr>
    </w:p>
    <w:p w14:paraId="29235C07" w14:textId="4C8E3EE6" w:rsidR="005C5ED4" w:rsidRDefault="005C5ED4" w:rsidP="007D0317">
      <w:pPr>
        <w:jc w:val="center"/>
        <w:rPr>
          <w:b/>
          <w:sz w:val="28"/>
          <w:szCs w:val="28"/>
          <w:lang w:val="en-US"/>
        </w:rPr>
      </w:pPr>
    </w:p>
    <w:p w14:paraId="080FECE7" w14:textId="66000A3F" w:rsidR="005C5ED4" w:rsidRDefault="005C5ED4" w:rsidP="007D0317">
      <w:pPr>
        <w:jc w:val="center"/>
        <w:rPr>
          <w:b/>
          <w:sz w:val="28"/>
          <w:szCs w:val="28"/>
          <w:lang w:val="en-US"/>
        </w:rPr>
      </w:pPr>
    </w:p>
    <w:p w14:paraId="2A95F2CC" w14:textId="559042C4" w:rsidR="005C5ED4" w:rsidRDefault="005C5ED4" w:rsidP="007D0317">
      <w:pPr>
        <w:jc w:val="center"/>
        <w:rPr>
          <w:b/>
          <w:sz w:val="28"/>
          <w:szCs w:val="28"/>
          <w:lang w:val="en-US"/>
        </w:rPr>
      </w:pPr>
    </w:p>
    <w:p w14:paraId="1A5E3E0F" w14:textId="2C7F8BA9" w:rsidR="005C5ED4" w:rsidRDefault="005C5ED4" w:rsidP="007D0317">
      <w:pPr>
        <w:jc w:val="center"/>
        <w:rPr>
          <w:b/>
          <w:sz w:val="28"/>
          <w:szCs w:val="28"/>
          <w:lang w:val="en-US"/>
        </w:rPr>
      </w:pPr>
    </w:p>
    <w:p w14:paraId="341D8D70" w14:textId="6CC7E09F" w:rsidR="005C5ED4" w:rsidRDefault="005C5ED4" w:rsidP="007D0317">
      <w:pPr>
        <w:jc w:val="center"/>
        <w:rPr>
          <w:b/>
          <w:sz w:val="28"/>
          <w:szCs w:val="28"/>
          <w:lang w:val="en-US"/>
        </w:rPr>
      </w:pPr>
    </w:p>
    <w:p w14:paraId="4B0112EC" w14:textId="033FB597" w:rsidR="005C5ED4" w:rsidRDefault="005C5ED4" w:rsidP="007D0317">
      <w:pPr>
        <w:jc w:val="center"/>
        <w:rPr>
          <w:b/>
          <w:sz w:val="28"/>
          <w:szCs w:val="28"/>
          <w:lang w:val="en-US"/>
        </w:rPr>
      </w:pPr>
    </w:p>
    <w:p w14:paraId="3E260AC4" w14:textId="5477E1CA" w:rsidR="005C5ED4" w:rsidRDefault="005C5ED4" w:rsidP="007D0317">
      <w:pPr>
        <w:jc w:val="center"/>
        <w:rPr>
          <w:b/>
          <w:sz w:val="28"/>
          <w:szCs w:val="28"/>
          <w:lang w:val="en-US"/>
        </w:rPr>
      </w:pPr>
    </w:p>
    <w:p w14:paraId="161DD209" w14:textId="77777777" w:rsidR="005C5ED4" w:rsidRDefault="005C5ED4" w:rsidP="007D0317">
      <w:pPr>
        <w:jc w:val="center"/>
        <w:rPr>
          <w:b/>
          <w:sz w:val="28"/>
          <w:szCs w:val="28"/>
          <w:lang w:val="en-US"/>
        </w:rPr>
      </w:pPr>
      <w:bookmarkStart w:id="0" w:name="_GoBack"/>
      <w:bookmarkEnd w:id="0"/>
    </w:p>
    <w:p w14:paraId="09201414" w14:textId="00C7991D" w:rsidR="003B4C19" w:rsidRDefault="007D0317" w:rsidP="00DA109B">
      <w:pPr>
        <w:jc w:val="center"/>
      </w:pPr>
      <w:r>
        <w:rPr>
          <w:b/>
          <w:sz w:val="28"/>
          <w:szCs w:val="28"/>
          <w:lang w:val="en-US"/>
        </w:rPr>
        <w:t>201</w:t>
      </w:r>
      <w:r>
        <w:rPr>
          <w:b/>
          <w:sz w:val="28"/>
          <w:szCs w:val="28"/>
          <w:lang w:val="bg-BG"/>
        </w:rPr>
        <w:t>8 г.</w:t>
      </w:r>
    </w:p>
    <w:p w14:paraId="04F8E62A" w14:textId="77777777" w:rsidR="00DE02B6" w:rsidRDefault="00DE02B6"/>
    <w:sectPr w:rsidR="00DE02B6">
      <w:headerReference w:type="first" r:id="rId8"/>
      <w:footerReference w:type="first" r:id="rId9"/>
      <w:pgSz w:w="11906" w:h="16838"/>
      <w:pgMar w:top="899" w:right="1418" w:bottom="540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EDF6D0" w14:textId="77777777" w:rsidR="00240A42" w:rsidRDefault="00240A42">
      <w:r>
        <w:separator/>
      </w:r>
    </w:p>
  </w:endnote>
  <w:endnote w:type="continuationSeparator" w:id="0">
    <w:p w14:paraId="4AD42B90" w14:textId="77777777" w:rsidR="00240A42" w:rsidRDefault="00240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7FDBF" w14:textId="77777777" w:rsidR="00737E7F" w:rsidRDefault="00240A42">
    <w:pPr>
      <w:pStyle w:val="Footer"/>
      <w:pBdr>
        <w:bottom w:val="single" w:sz="12" w:space="1" w:color="000000"/>
      </w:pBdr>
      <w:jc w:val="center"/>
      <w:rPr>
        <w:rFonts w:ascii="Times New Roman" w:hAnsi="Times New Roman" w:cs="Times New Roman"/>
        <w:i/>
        <w:sz w:val="20"/>
        <w:szCs w:val="20"/>
      </w:rPr>
    </w:pPr>
  </w:p>
  <w:p w14:paraId="319E4CB9" w14:textId="77777777" w:rsidR="00737E7F" w:rsidRDefault="003B4C19">
    <w:pPr>
      <w:pStyle w:val="Footer"/>
      <w:jc w:val="center"/>
    </w:pPr>
    <w:r>
      <w:rPr>
        <w:rFonts w:ascii="Times New Roman" w:hAnsi="Times New Roman" w:cs="Times New Roman"/>
        <w:i/>
        <w:sz w:val="20"/>
        <w:szCs w:val="20"/>
      </w:rPr>
      <w:t>6300, гр. Хасково, ул. „Георги Кирков” № 30, тел</w:t>
    </w:r>
    <w:r>
      <w:rPr>
        <w:rFonts w:ascii="Times New Roman" w:hAnsi="Times New Roman" w:cs="Times New Roman"/>
        <w:i/>
        <w:sz w:val="20"/>
        <w:szCs w:val="20"/>
        <w:lang w:val="ru-RU"/>
      </w:rPr>
      <w:t>.: +35938607101, факс</w:t>
    </w:r>
    <w:r>
      <w:rPr>
        <w:rFonts w:ascii="Times New Roman" w:hAnsi="Times New Roman" w:cs="Times New Roman"/>
        <w:i/>
        <w:sz w:val="20"/>
        <w:szCs w:val="20"/>
      </w:rPr>
      <w:t>: +35938607140</w:t>
    </w:r>
    <w:r>
      <w:rPr>
        <w:rFonts w:ascii="Times New Roman" w:hAnsi="Times New Roman" w:cs="Times New Roman"/>
        <w:i/>
        <w:sz w:val="20"/>
        <w:szCs w:val="20"/>
        <w:lang w:val="ru-RU"/>
      </w:rPr>
      <w:t xml:space="preserve">, </w:t>
    </w:r>
    <w:proofErr w:type="spellStart"/>
    <w:r>
      <w:rPr>
        <w:rFonts w:ascii="Times New Roman" w:hAnsi="Times New Roman" w:cs="Times New Roman"/>
        <w:i/>
        <w:sz w:val="20"/>
        <w:szCs w:val="20"/>
        <w:lang w:val="en-US"/>
      </w:rPr>
      <w:t>Haskovo</w:t>
    </w:r>
    <w:proofErr w:type="spellEnd"/>
    <w:r>
      <w:rPr>
        <w:rFonts w:ascii="Times New Roman" w:hAnsi="Times New Roman" w:cs="Times New Roman"/>
        <w:i/>
        <w:sz w:val="20"/>
        <w:szCs w:val="20"/>
        <w:lang w:val="ru-RU"/>
      </w:rPr>
      <w:t>@</w:t>
    </w:r>
    <w:proofErr w:type="spellStart"/>
    <w:r>
      <w:rPr>
        <w:rFonts w:ascii="Times New Roman" w:hAnsi="Times New Roman" w:cs="Times New Roman"/>
        <w:i/>
        <w:sz w:val="20"/>
        <w:szCs w:val="20"/>
        <w:lang w:val="en-US"/>
      </w:rPr>
      <w:t>nssi</w:t>
    </w:r>
    <w:proofErr w:type="spellEnd"/>
    <w:r>
      <w:rPr>
        <w:rFonts w:ascii="Times New Roman" w:hAnsi="Times New Roman" w:cs="Times New Roman"/>
        <w:i/>
        <w:sz w:val="20"/>
        <w:szCs w:val="20"/>
        <w:lang w:val="ru-RU"/>
      </w:rPr>
      <w:t>.</w:t>
    </w:r>
    <w:proofErr w:type="spellStart"/>
    <w:r>
      <w:rPr>
        <w:rFonts w:ascii="Times New Roman" w:hAnsi="Times New Roman" w:cs="Times New Roman"/>
        <w:i/>
        <w:sz w:val="20"/>
        <w:szCs w:val="20"/>
        <w:lang w:val="en-US"/>
      </w:rPr>
      <w:t>bg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84F79D" w14:textId="77777777" w:rsidR="00240A42" w:rsidRDefault="00240A42">
      <w:r>
        <w:separator/>
      </w:r>
    </w:p>
  </w:footnote>
  <w:footnote w:type="continuationSeparator" w:id="0">
    <w:p w14:paraId="69297DBE" w14:textId="77777777" w:rsidR="00240A42" w:rsidRDefault="00240A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EFC70" w14:textId="77777777" w:rsidR="00737E7F" w:rsidRDefault="00240A4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0E"/>
    <w:rsid w:val="000B0F2B"/>
    <w:rsid w:val="00240A42"/>
    <w:rsid w:val="002C721E"/>
    <w:rsid w:val="003B4C19"/>
    <w:rsid w:val="005C5ED4"/>
    <w:rsid w:val="007D0317"/>
    <w:rsid w:val="00A1080E"/>
    <w:rsid w:val="00AB464F"/>
    <w:rsid w:val="00DA109B"/>
    <w:rsid w:val="00DE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E056DF"/>
  <w15:chartTrackingRefBased/>
  <w15:docId w15:val="{1A009B16-5CA8-4A63-B6B1-326B3C88D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4C1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styleId="Heading3">
    <w:name w:val="heading 3"/>
    <w:basedOn w:val="Normal"/>
    <w:next w:val="Normal"/>
    <w:link w:val="Heading3Char"/>
    <w:qFormat/>
    <w:rsid w:val="003B4C19"/>
    <w:pPr>
      <w:keepNext/>
      <w:widowControl w:val="0"/>
      <w:numPr>
        <w:ilvl w:val="2"/>
        <w:numId w:val="1"/>
      </w:numPr>
      <w:jc w:val="center"/>
      <w:outlineLvl w:val="2"/>
    </w:pPr>
    <w:rPr>
      <w:rFonts w:eastAsia="Arial Unicode MS"/>
      <w:b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B4C19"/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paragraph" w:styleId="Header">
    <w:name w:val="header"/>
    <w:basedOn w:val="Normal"/>
    <w:link w:val="HeaderChar"/>
    <w:rsid w:val="003B4C19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val="bg-BG"/>
    </w:rPr>
  </w:style>
  <w:style w:type="character" w:customStyle="1" w:styleId="HeaderChar">
    <w:name w:val="Header Char"/>
    <w:basedOn w:val="DefaultParagraphFont"/>
    <w:link w:val="Header"/>
    <w:rsid w:val="003B4C19"/>
    <w:rPr>
      <w:rFonts w:ascii="Calibri" w:eastAsia="Calibri" w:hAnsi="Calibri" w:cs="Calibri"/>
      <w:lang w:eastAsia="zh-CN"/>
    </w:rPr>
  </w:style>
  <w:style w:type="paragraph" w:styleId="Footer">
    <w:name w:val="footer"/>
    <w:basedOn w:val="Normal"/>
    <w:link w:val="FooterChar"/>
    <w:rsid w:val="003B4C19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val="bg-BG"/>
    </w:rPr>
  </w:style>
  <w:style w:type="character" w:customStyle="1" w:styleId="FooterChar">
    <w:name w:val="Footer Char"/>
    <w:basedOn w:val="DefaultParagraphFont"/>
    <w:link w:val="Footer"/>
    <w:rsid w:val="003B4C19"/>
    <w:rPr>
      <w:rFonts w:ascii="Calibri" w:eastAsia="Calibri" w:hAnsi="Calibri" w:cs="Calibri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0F2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0F2B"/>
    <w:rPr>
      <w:rFonts w:ascii="Segoe UI" w:eastAsia="Times New Roman" w:hAnsi="Segoe UI" w:cs="Segoe UI"/>
      <w:sz w:val="18"/>
      <w:szCs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2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Дияна К. Петрова</dc:creator>
  <cp:keywords/>
  <dc:description/>
  <cp:lastModifiedBy>Дияна К. Петрова</cp:lastModifiedBy>
  <cp:revision>6</cp:revision>
  <cp:lastPrinted>2018-08-14T11:29:00Z</cp:lastPrinted>
  <dcterms:created xsi:type="dcterms:W3CDTF">2018-08-14T11:22:00Z</dcterms:created>
  <dcterms:modified xsi:type="dcterms:W3CDTF">2018-08-24T10:40:00Z</dcterms:modified>
</cp:coreProperties>
</file>